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3F90A" w14:textId="2BF8BB5F" w:rsidR="00005AD9" w:rsidRPr="00735198" w:rsidRDefault="00005AD9" w:rsidP="00005AD9">
      <w:pPr>
        <w:pStyle w:val="NormaleWeb"/>
        <w:spacing w:before="0" w:beforeAutospacing="0" w:after="0" w:afterAutospacing="0"/>
        <w:rPr>
          <w:rFonts w:asciiTheme="minorHAnsi" w:eastAsiaTheme="minorHAnsi" w:hAnsiTheme="minorHAnsi" w:cstheme="minorHAnsi"/>
          <w:b/>
          <w:bCs/>
          <w:lang w:eastAsia="en-US"/>
        </w:rPr>
      </w:pPr>
      <w:r w:rsidRPr="00735198">
        <w:rPr>
          <w:rFonts w:asciiTheme="minorHAnsi" w:eastAsiaTheme="minorHAnsi" w:hAnsiTheme="minorHAnsi" w:cstheme="minorHAnsi"/>
          <w:b/>
          <w:bCs/>
          <w:lang w:eastAsia="en-US"/>
        </w:rPr>
        <w:t>H00</w:t>
      </w:r>
      <w:r w:rsidR="007B1723">
        <w:rPr>
          <w:rFonts w:asciiTheme="minorHAnsi" w:eastAsiaTheme="minorHAnsi" w:hAnsiTheme="minorHAnsi" w:cstheme="minorHAnsi"/>
          <w:b/>
          <w:bCs/>
          <w:lang w:eastAsia="en-US"/>
        </w:rPr>
        <w:t>9</w:t>
      </w:r>
      <w:r w:rsidR="00735198" w:rsidRPr="00735198">
        <w:rPr>
          <w:rFonts w:asciiTheme="minorHAnsi" w:eastAsiaTheme="minorHAnsi" w:hAnsiTheme="minorHAnsi" w:cstheme="minorHAnsi"/>
          <w:b/>
          <w:bCs/>
          <w:lang w:eastAsia="en-US"/>
        </w:rPr>
        <w:t xml:space="preserve"> Viaggio</w:t>
      </w:r>
      <w:r w:rsidR="005573AF">
        <w:rPr>
          <w:rFonts w:asciiTheme="minorHAnsi" w:eastAsiaTheme="minorHAnsi" w:hAnsiTheme="minorHAnsi" w:cstheme="minorHAnsi"/>
          <w:b/>
          <w:bCs/>
          <w:lang w:eastAsia="en-US"/>
        </w:rPr>
        <w:t xml:space="preserve"> ADV</w:t>
      </w:r>
    </w:p>
    <w:p w14:paraId="49B59D2B" w14:textId="0CE648A8" w:rsidR="00005AD9" w:rsidRPr="00735198" w:rsidRDefault="00005AD9" w:rsidP="00005AD9">
      <w:pPr>
        <w:spacing w:after="0" w:line="240" w:lineRule="auto"/>
        <w:rPr>
          <w:rFonts w:cstheme="minorHAnsi"/>
          <w:b/>
          <w:bCs/>
          <w:sz w:val="24"/>
          <w:szCs w:val="24"/>
        </w:rPr>
      </w:pPr>
      <w:r>
        <w:rPr>
          <w:rFonts w:cstheme="minorHAnsi"/>
          <w:b/>
          <w:bCs/>
          <w:sz w:val="24"/>
          <w:szCs w:val="24"/>
        </w:rPr>
        <w:t>Prezzo Ivato al Pubblico:</w:t>
      </w:r>
      <w:r w:rsidRPr="00735198">
        <w:rPr>
          <w:rFonts w:cstheme="minorHAnsi"/>
          <w:b/>
          <w:bCs/>
          <w:sz w:val="24"/>
          <w:szCs w:val="24"/>
        </w:rPr>
        <w:t xml:space="preserve"> </w:t>
      </w:r>
      <w:r w:rsidR="00735198" w:rsidRPr="00735198">
        <w:rPr>
          <w:rFonts w:cstheme="minorHAnsi"/>
          <w:b/>
          <w:bCs/>
          <w:sz w:val="24"/>
          <w:szCs w:val="24"/>
        </w:rPr>
        <w:t>1</w:t>
      </w:r>
      <w:r w:rsidR="005573AF">
        <w:rPr>
          <w:rFonts w:cstheme="minorHAnsi"/>
          <w:b/>
          <w:bCs/>
          <w:sz w:val="24"/>
          <w:szCs w:val="24"/>
        </w:rPr>
        <w:t>2</w:t>
      </w:r>
      <w:r>
        <w:rPr>
          <w:rFonts w:cstheme="minorHAnsi"/>
          <w:b/>
          <w:bCs/>
          <w:sz w:val="24"/>
          <w:szCs w:val="24"/>
        </w:rPr>
        <w:t>9,99 €</w:t>
      </w:r>
    </w:p>
    <w:p w14:paraId="575B5EB9" w14:textId="77777777" w:rsidR="00005AD9" w:rsidRDefault="00005AD9" w:rsidP="00005AD9">
      <w:pPr>
        <w:pStyle w:val="NormaleWeb"/>
        <w:spacing w:before="0" w:beforeAutospacing="0" w:after="0" w:afterAutospacing="0"/>
        <w:rPr>
          <w:rFonts w:asciiTheme="minorHAnsi" w:hAnsiTheme="minorHAnsi" w:cstheme="minorHAnsi"/>
          <w:b/>
          <w:bCs/>
          <w:color w:val="000000"/>
        </w:rPr>
      </w:pPr>
    </w:p>
    <w:p w14:paraId="5520A1C7" w14:textId="47BEF950" w:rsidR="00FD77BD" w:rsidRDefault="00735198" w:rsidP="00005AD9">
      <w:pPr>
        <w:autoSpaceDE w:val="0"/>
        <w:autoSpaceDN w:val="0"/>
        <w:adjustRightInd w:val="0"/>
        <w:spacing w:after="0" w:line="240" w:lineRule="auto"/>
        <w:rPr>
          <w:rFonts w:cstheme="minorHAnsi"/>
          <w:sz w:val="24"/>
          <w:szCs w:val="24"/>
        </w:rPr>
      </w:pPr>
      <w:r w:rsidRPr="00735198">
        <w:rPr>
          <w:rFonts w:cstheme="minorHAnsi"/>
          <w:sz w:val="24"/>
          <w:szCs w:val="24"/>
        </w:rPr>
        <w:t>Il casco Viaggio è pensato per chi ama esplorare senza compromessi, offrendo una protezione superiore e un design accattivante. Disponibile in due colorazioni dinamiche, una che unisce il grigio scuro, il grigio chiaro e un dettaglio giallo fluo, e l'altra con una combinazione di nero, grigio scuro e rosso acceso, il casco Viaggio è la scelta perfetta per il motociclista che cerca uno stile moderno e sicuro. La calzata extra comfort garantisce una vestibilità ottimale, mentre gli interni rimovibili e lavabili realizzati in tessuto tecnico traspirante con inserti in 3D Mesh assicurano freschezza anche durante le lunghe giornate di viaggio. La ventilazione è ottimizzata grazie a questo materiale, mantenendo la testa asciutta e al massimo del comfort. La visiera lunga in policarbonato è trattata con un trattamento antigraffio e anti-UV, per proteggere dai raggi solari e mantenere la visibilità sempre perfetta. Il visierino solare nascosto, facilmente azionabile con un tasto a scorrimento sul lato sinistro, offre un’ulteriore protezione contro il sole, permettendoti di adattarti rapidamente ai cambiamenti di luce durante il viaggio. Il Flow Air System, che agisce sia anteriore che posteriore, favorisce una costante circolazione dell'aria, contribuendo a ridurre la sudorazione e a mantenere il casco fresco durante l’utilizzo. Il bordo antigraffio aggiunge un ulteriore livello di protezione, conservando l’aspetto elegante e pulito del casco nel tempo. La chiusura micrometrica a sgancio rapido consente una regolazione sicura e personalizzata, mentre il cinturino con passante sottogola aumenta il comfort e la stabilità del casco, evitando che si muova durante la guida. Il casco Viaggio è disponibile in una singola calotta, con le seguenti taglie: XS: 53/54 cm S: 55/56 cm M: 57/58 cm L: 59/60 cm XL: 61 cm Realizzato con una calotta esterna ultra compatta in ABS e una calotta interna in EPS, il casco Viaggio è progettato per garantire resistenza agli impatti pur mantenendo un peso sorprendentemente leggero di 1300 gr +/- 50 gr, ideale per i motociclisti che affrontano percorsi lunghi senza sacrificare la comodità. Scegli il casco Viaggio per il tuo prossimo percorso, sia che tu stia percorrendo strade urbane o avventurandoti in viaggi più lunghi. Con il suo design distintivo e le sue caratteristiche all'avanguardia, Viaggio ti accompagnerà con comfort, sicurezza e uno stile che non passa inosservato.</w:t>
      </w:r>
    </w:p>
    <w:p w14:paraId="592C4956" w14:textId="77777777" w:rsidR="00735198" w:rsidRDefault="00735198" w:rsidP="00005AD9">
      <w:pPr>
        <w:autoSpaceDE w:val="0"/>
        <w:autoSpaceDN w:val="0"/>
        <w:adjustRightInd w:val="0"/>
        <w:spacing w:after="0" w:line="240" w:lineRule="auto"/>
        <w:rPr>
          <w:rFonts w:cstheme="minorHAnsi"/>
          <w:b/>
          <w:bCs/>
          <w:sz w:val="24"/>
          <w:szCs w:val="24"/>
        </w:rPr>
      </w:pPr>
    </w:p>
    <w:p w14:paraId="02588640" w14:textId="6E55A387" w:rsidR="002A7C78" w:rsidRDefault="002A7C78" w:rsidP="002A7C78">
      <w:pPr>
        <w:spacing w:after="0" w:line="240" w:lineRule="auto"/>
        <w:rPr>
          <w:rFonts w:eastAsia="Times New Roman" w:cstheme="minorHAnsi"/>
          <w:b/>
          <w:bCs/>
          <w:color w:val="000000"/>
          <w:sz w:val="24"/>
          <w:szCs w:val="24"/>
          <w:lang w:eastAsia="it-IT"/>
        </w:rPr>
      </w:pPr>
      <w:r>
        <w:rPr>
          <w:rFonts w:eastAsia="Times New Roman" w:cstheme="minorHAnsi"/>
          <w:b/>
          <w:bCs/>
          <w:color w:val="000000"/>
          <w:sz w:val="24"/>
          <w:szCs w:val="24"/>
          <w:lang w:eastAsia="it-IT"/>
        </w:rPr>
        <w:t>Omologazione:</w:t>
      </w:r>
    </w:p>
    <w:p w14:paraId="00F6530D" w14:textId="19230790" w:rsidR="002A7C78" w:rsidRDefault="002A7C78" w:rsidP="002A7C78">
      <w:pPr>
        <w:spacing w:after="0"/>
        <w:rPr>
          <w:rFonts w:cstheme="minorHAnsi"/>
          <w:b/>
          <w:bCs/>
          <w:color w:val="000000"/>
          <w:sz w:val="24"/>
          <w:szCs w:val="24"/>
        </w:rPr>
      </w:pPr>
      <w:r>
        <w:rPr>
          <w:rFonts w:eastAsia="Times New Roman" w:cstheme="minorHAnsi"/>
          <w:color w:val="000000"/>
          <w:sz w:val="24"/>
          <w:szCs w:val="24"/>
          <w:lang w:eastAsia="it-IT"/>
        </w:rPr>
        <w:t>ECE R22-06</w:t>
      </w:r>
    </w:p>
    <w:p w14:paraId="636DF339" w14:textId="2C25E0B7" w:rsidR="00005AD9" w:rsidRDefault="00005AD9" w:rsidP="00005AD9">
      <w:pPr>
        <w:spacing w:after="0"/>
        <w:rPr>
          <w:rFonts w:cstheme="minorHAnsi"/>
          <w:sz w:val="24"/>
          <w:szCs w:val="24"/>
        </w:rPr>
      </w:pPr>
      <w:r>
        <w:rPr>
          <w:rFonts w:cstheme="minorHAnsi"/>
          <w:b/>
          <w:bCs/>
          <w:color w:val="000000"/>
          <w:sz w:val="24"/>
          <w:szCs w:val="24"/>
        </w:rPr>
        <w:t>Colori e Taglie:</w:t>
      </w:r>
      <w:r>
        <w:rPr>
          <w:rFonts w:cstheme="minorHAnsi"/>
          <w:color w:val="000000"/>
          <w:sz w:val="24"/>
          <w:szCs w:val="24"/>
        </w:rPr>
        <w:br/>
      </w:r>
      <w:r w:rsidR="007B1723">
        <w:rPr>
          <w:rFonts w:cstheme="minorHAnsi"/>
          <w:sz w:val="24"/>
          <w:szCs w:val="24"/>
        </w:rPr>
        <w:t>White/Red/Blue</w:t>
      </w:r>
      <w:r>
        <w:rPr>
          <w:rFonts w:cstheme="minorHAnsi"/>
          <w:sz w:val="24"/>
          <w:szCs w:val="24"/>
        </w:rPr>
        <w:t xml:space="preserve"> XS </w:t>
      </w:r>
      <w:r w:rsidR="00285B0C">
        <w:rPr>
          <w:rFonts w:cstheme="minorHAnsi"/>
          <w:sz w:val="24"/>
          <w:szCs w:val="24"/>
        </w:rPr>
        <w:t>–</w:t>
      </w:r>
      <w:r>
        <w:rPr>
          <w:rFonts w:cstheme="minorHAnsi"/>
          <w:sz w:val="24"/>
          <w:szCs w:val="24"/>
        </w:rPr>
        <w:t xml:space="preserve"> XL</w:t>
      </w:r>
    </w:p>
    <w:p w14:paraId="50305F98" w14:textId="3625AA00" w:rsidR="00005AD9" w:rsidRDefault="00005AD9" w:rsidP="00005AD9">
      <w:pPr>
        <w:autoSpaceDE w:val="0"/>
        <w:autoSpaceDN w:val="0"/>
        <w:adjustRightInd w:val="0"/>
        <w:spacing w:after="0" w:line="240" w:lineRule="auto"/>
        <w:rPr>
          <w:rFonts w:eastAsia="Times New Roman" w:cstheme="minorHAnsi"/>
          <w:b/>
          <w:bCs/>
          <w:color w:val="000000"/>
          <w:sz w:val="24"/>
          <w:szCs w:val="24"/>
          <w:lang w:eastAsia="it-IT"/>
        </w:rPr>
      </w:pPr>
      <w:r>
        <w:rPr>
          <w:rFonts w:eastAsia="Times New Roman" w:cstheme="minorHAnsi"/>
          <w:b/>
          <w:bCs/>
          <w:color w:val="000000"/>
          <w:sz w:val="24"/>
          <w:szCs w:val="24"/>
          <w:lang w:eastAsia="it-IT"/>
        </w:rPr>
        <w:t>Materiali:</w:t>
      </w:r>
    </w:p>
    <w:p w14:paraId="0780063B" w14:textId="77777777" w:rsidR="00005AD9" w:rsidRPr="00E15FD5" w:rsidRDefault="00005AD9" w:rsidP="00005AD9">
      <w:pPr>
        <w:autoSpaceDE w:val="0"/>
        <w:autoSpaceDN w:val="0"/>
        <w:adjustRightInd w:val="0"/>
        <w:spacing w:after="0" w:line="240" w:lineRule="auto"/>
        <w:rPr>
          <w:rFonts w:cstheme="minorHAnsi"/>
          <w:sz w:val="24"/>
          <w:szCs w:val="24"/>
        </w:rPr>
      </w:pPr>
      <w:r w:rsidRPr="00E15FD5">
        <w:rPr>
          <w:rFonts w:cstheme="minorHAnsi"/>
          <w:sz w:val="24"/>
          <w:szCs w:val="24"/>
        </w:rPr>
        <w:t>Calotta esterna ultra compatta ABS</w:t>
      </w:r>
    </w:p>
    <w:p w14:paraId="557BC8DE" w14:textId="77777777" w:rsidR="00005AD9" w:rsidRDefault="00005AD9" w:rsidP="00005AD9">
      <w:pPr>
        <w:autoSpaceDE w:val="0"/>
        <w:autoSpaceDN w:val="0"/>
        <w:adjustRightInd w:val="0"/>
        <w:spacing w:after="0" w:line="240" w:lineRule="auto"/>
        <w:rPr>
          <w:rFonts w:cstheme="minorHAnsi"/>
          <w:sz w:val="24"/>
          <w:szCs w:val="24"/>
        </w:rPr>
      </w:pPr>
      <w:r w:rsidRPr="00E15FD5">
        <w:rPr>
          <w:rFonts w:cstheme="minorHAnsi"/>
          <w:sz w:val="24"/>
          <w:szCs w:val="24"/>
        </w:rPr>
        <w:t>Calotta interna in EPS</w:t>
      </w:r>
    </w:p>
    <w:p w14:paraId="2C27F36A" w14:textId="77777777" w:rsidR="007B1723" w:rsidRDefault="00005AD9" w:rsidP="007B1723">
      <w:pPr>
        <w:autoSpaceDE w:val="0"/>
        <w:autoSpaceDN w:val="0"/>
        <w:adjustRightInd w:val="0"/>
        <w:spacing w:after="0" w:line="240" w:lineRule="auto"/>
        <w:rPr>
          <w:rFonts w:cstheme="minorHAnsi"/>
          <w:sz w:val="24"/>
          <w:szCs w:val="24"/>
        </w:rPr>
      </w:pPr>
      <w:r>
        <w:rPr>
          <w:rFonts w:eastAsia="Times New Roman" w:cstheme="minorHAnsi"/>
          <w:b/>
          <w:bCs/>
          <w:color w:val="000000"/>
          <w:sz w:val="24"/>
          <w:szCs w:val="24"/>
          <w:lang w:eastAsia="it-IT"/>
        </w:rPr>
        <w:t>Caratteristiche:</w:t>
      </w:r>
      <w:r>
        <w:rPr>
          <w:rFonts w:eastAsia="Times New Roman" w:cstheme="minorHAnsi"/>
          <w:color w:val="000000"/>
          <w:sz w:val="24"/>
          <w:szCs w:val="24"/>
          <w:lang w:eastAsia="it-IT"/>
        </w:rPr>
        <w:br/>
      </w:r>
      <w:r w:rsidR="007B1723" w:rsidRPr="007B1723">
        <w:rPr>
          <w:rFonts w:cstheme="minorHAnsi"/>
          <w:sz w:val="24"/>
          <w:szCs w:val="24"/>
        </w:rPr>
        <w:t xml:space="preserve">• Casco demijet con doppia visiera, calotta esterna in ABS e interna in EPS </w:t>
      </w:r>
    </w:p>
    <w:p w14:paraId="2A57B722" w14:textId="77777777" w:rsidR="007B1723" w:rsidRDefault="007B1723" w:rsidP="007B1723">
      <w:pPr>
        <w:autoSpaceDE w:val="0"/>
        <w:autoSpaceDN w:val="0"/>
        <w:adjustRightInd w:val="0"/>
        <w:spacing w:after="0" w:line="240" w:lineRule="auto"/>
        <w:rPr>
          <w:rFonts w:cstheme="minorHAnsi"/>
          <w:sz w:val="24"/>
          <w:szCs w:val="24"/>
        </w:rPr>
      </w:pPr>
      <w:r w:rsidRPr="007B1723">
        <w:rPr>
          <w:rFonts w:cstheme="minorHAnsi"/>
          <w:sz w:val="24"/>
          <w:szCs w:val="24"/>
        </w:rPr>
        <w:t xml:space="preserve">• Visiera in policarbonato con trattamento antigraffio e anti-UV </w:t>
      </w:r>
    </w:p>
    <w:p w14:paraId="223FDC57" w14:textId="77777777" w:rsidR="007B1723" w:rsidRDefault="007B1723" w:rsidP="007B1723">
      <w:pPr>
        <w:autoSpaceDE w:val="0"/>
        <w:autoSpaceDN w:val="0"/>
        <w:adjustRightInd w:val="0"/>
        <w:spacing w:after="0" w:line="240" w:lineRule="auto"/>
        <w:rPr>
          <w:rFonts w:cstheme="minorHAnsi"/>
          <w:sz w:val="24"/>
          <w:szCs w:val="24"/>
        </w:rPr>
      </w:pPr>
      <w:r w:rsidRPr="007B1723">
        <w:rPr>
          <w:rFonts w:cstheme="minorHAnsi"/>
          <w:sz w:val="24"/>
          <w:szCs w:val="24"/>
        </w:rPr>
        <w:t xml:space="preserve">• Visierino solare azionabile con tasto a scorrimento </w:t>
      </w:r>
    </w:p>
    <w:p w14:paraId="75BF1401" w14:textId="77777777" w:rsidR="007B1723" w:rsidRDefault="007B1723" w:rsidP="007B1723">
      <w:pPr>
        <w:autoSpaceDE w:val="0"/>
        <w:autoSpaceDN w:val="0"/>
        <w:adjustRightInd w:val="0"/>
        <w:spacing w:after="0" w:line="240" w:lineRule="auto"/>
        <w:rPr>
          <w:rFonts w:cstheme="minorHAnsi"/>
          <w:sz w:val="24"/>
          <w:szCs w:val="24"/>
        </w:rPr>
      </w:pPr>
      <w:r w:rsidRPr="007B1723">
        <w:rPr>
          <w:rFonts w:cstheme="minorHAnsi"/>
          <w:sz w:val="24"/>
          <w:szCs w:val="24"/>
        </w:rPr>
        <w:t xml:space="preserve">• Frontino removibile per uso dual (off road/street) </w:t>
      </w:r>
    </w:p>
    <w:p w14:paraId="51F0BEAA" w14:textId="77777777" w:rsidR="007B1723" w:rsidRDefault="007B1723" w:rsidP="007B1723">
      <w:pPr>
        <w:autoSpaceDE w:val="0"/>
        <w:autoSpaceDN w:val="0"/>
        <w:adjustRightInd w:val="0"/>
        <w:spacing w:after="0" w:line="240" w:lineRule="auto"/>
        <w:rPr>
          <w:rFonts w:cstheme="minorHAnsi"/>
          <w:sz w:val="24"/>
          <w:szCs w:val="24"/>
        </w:rPr>
      </w:pPr>
      <w:r w:rsidRPr="007B1723">
        <w:rPr>
          <w:rFonts w:cstheme="minorHAnsi"/>
          <w:sz w:val="24"/>
          <w:szCs w:val="24"/>
        </w:rPr>
        <w:t xml:space="preserve">• Sistema di ventilazione Flow Air System anteriore e posteriore </w:t>
      </w:r>
    </w:p>
    <w:p w14:paraId="7B6842DD" w14:textId="77777777" w:rsidR="007B1723" w:rsidRDefault="007B1723" w:rsidP="007B1723">
      <w:pPr>
        <w:autoSpaceDE w:val="0"/>
        <w:autoSpaceDN w:val="0"/>
        <w:adjustRightInd w:val="0"/>
        <w:spacing w:after="0" w:line="240" w:lineRule="auto"/>
        <w:rPr>
          <w:rFonts w:cstheme="minorHAnsi"/>
          <w:sz w:val="24"/>
          <w:szCs w:val="24"/>
        </w:rPr>
      </w:pPr>
      <w:r w:rsidRPr="007B1723">
        <w:rPr>
          <w:rFonts w:cstheme="minorHAnsi"/>
          <w:sz w:val="24"/>
          <w:szCs w:val="24"/>
        </w:rPr>
        <w:t xml:space="preserve">• Interni rimovibili e lavabili </w:t>
      </w:r>
    </w:p>
    <w:p w14:paraId="6FA51CAC" w14:textId="77777777" w:rsidR="007B1723" w:rsidRDefault="007B1723" w:rsidP="007B1723">
      <w:pPr>
        <w:autoSpaceDE w:val="0"/>
        <w:autoSpaceDN w:val="0"/>
        <w:adjustRightInd w:val="0"/>
        <w:spacing w:after="0" w:line="240" w:lineRule="auto"/>
        <w:rPr>
          <w:rFonts w:cstheme="minorHAnsi"/>
          <w:sz w:val="24"/>
          <w:szCs w:val="24"/>
        </w:rPr>
      </w:pPr>
      <w:r w:rsidRPr="007B1723">
        <w:rPr>
          <w:rFonts w:cstheme="minorHAnsi"/>
          <w:sz w:val="24"/>
          <w:szCs w:val="24"/>
        </w:rPr>
        <w:t>• Chiusura micrometrica a sgancio rapido</w:t>
      </w:r>
    </w:p>
    <w:p w14:paraId="1E5CA9BD" w14:textId="69DA1D5B" w:rsidR="00005AD9" w:rsidRDefault="00005AD9" w:rsidP="007B1723">
      <w:pPr>
        <w:autoSpaceDE w:val="0"/>
        <w:autoSpaceDN w:val="0"/>
        <w:adjustRightInd w:val="0"/>
        <w:spacing w:after="0" w:line="240" w:lineRule="auto"/>
        <w:rPr>
          <w:rFonts w:cstheme="minorHAnsi"/>
          <w:b/>
          <w:bCs/>
          <w:sz w:val="24"/>
          <w:szCs w:val="24"/>
        </w:rPr>
      </w:pPr>
      <w:r>
        <w:rPr>
          <w:rFonts w:cstheme="minorHAnsi"/>
          <w:b/>
          <w:bCs/>
          <w:sz w:val="24"/>
          <w:szCs w:val="24"/>
        </w:rPr>
        <w:t>Peso:</w:t>
      </w:r>
      <w:r>
        <w:rPr>
          <w:rFonts w:cstheme="minorHAnsi"/>
          <w:sz w:val="24"/>
          <w:szCs w:val="24"/>
        </w:rPr>
        <w:t xml:space="preserve"> </w:t>
      </w:r>
    </w:p>
    <w:p w14:paraId="66349FB5" w14:textId="68F6ED9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13</w:t>
      </w:r>
      <w:r w:rsidR="00BA7AEA">
        <w:rPr>
          <w:rFonts w:cstheme="minorHAnsi"/>
          <w:sz w:val="24"/>
          <w:szCs w:val="24"/>
        </w:rPr>
        <w:t>0</w:t>
      </w:r>
      <w:r w:rsidRPr="00005AD9">
        <w:rPr>
          <w:rFonts w:cstheme="minorHAnsi"/>
          <w:sz w:val="24"/>
          <w:szCs w:val="24"/>
        </w:rPr>
        <w:t>0 +- 50 g</w:t>
      </w:r>
    </w:p>
    <w:p w14:paraId="6AE95B44" w14:textId="60723F3A" w:rsidR="00005AD9" w:rsidRDefault="00005AD9" w:rsidP="00005AD9">
      <w:pPr>
        <w:autoSpaceDE w:val="0"/>
        <w:autoSpaceDN w:val="0"/>
        <w:adjustRightInd w:val="0"/>
        <w:spacing w:after="0" w:line="240" w:lineRule="auto"/>
        <w:rPr>
          <w:rFonts w:cstheme="minorHAnsi"/>
          <w:b/>
          <w:bCs/>
          <w:sz w:val="24"/>
          <w:szCs w:val="24"/>
        </w:rPr>
      </w:pPr>
      <w:r>
        <w:rPr>
          <w:rFonts w:cstheme="minorHAnsi"/>
          <w:b/>
          <w:bCs/>
          <w:sz w:val="24"/>
          <w:szCs w:val="24"/>
        </w:rPr>
        <w:t>Guida alle taglie</w:t>
      </w:r>
      <w:r w:rsidR="00BA7AEA">
        <w:rPr>
          <w:rFonts w:cstheme="minorHAnsi"/>
          <w:b/>
          <w:bCs/>
          <w:sz w:val="24"/>
          <w:szCs w:val="24"/>
        </w:rPr>
        <w:t xml:space="preserve"> – 1 Calotta</w:t>
      </w:r>
      <w:r>
        <w:rPr>
          <w:rFonts w:cstheme="minorHAnsi"/>
          <w:b/>
          <w:bCs/>
          <w:sz w:val="24"/>
          <w:szCs w:val="24"/>
        </w:rPr>
        <w:t>:</w:t>
      </w:r>
    </w:p>
    <w:p w14:paraId="5D3FC718"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XS 53/54</w:t>
      </w:r>
    </w:p>
    <w:p w14:paraId="72C5CE90"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S 55/56</w:t>
      </w:r>
    </w:p>
    <w:p w14:paraId="29926B44"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M 57/58</w:t>
      </w:r>
    </w:p>
    <w:p w14:paraId="7129DA67" w14:textId="77777777" w:rsidR="00005AD9" w:rsidRPr="00005AD9" w:rsidRDefault="00005AD9" w:rsidP="00005AD9">
      <w:pPr>
        <w:autoSpaceDE w:val="0"/>
        <w:autoSpaceDN w:val="0"/>
        <w:adjustRightInd w:val="0"/>
        <w:spacing w:after="0" w:line="240" w:lineRule="auto"/>
        <w:rPr>
          <w:rFonts w:cstheme="minorHAnsi"/>
          <w:sz w:val="24"/>
          <w:szCs w:val="24"/>
        </w:rPr>
      </w:pPr>
      <w:r w:rsidRPr="00005AD9">
        <w:rPr>
          <w:rFonts w:cstheme="minorHAnsi"/>
          <w:sz w:val="24"/>
          <w:szCs w:val="24"/>
        </w:rPr>
        <w:t>L 59/60</w:t>
      </w:r>
    </w:p>
    <w:p w14:paraId="06041E80" w14:textId="34F501E8" w:rsidR="00BD2C4A" w:rsidRPr="00005AD9" w:rsidRDefault="00005AD9" w:rsidP="00005AD9">
      <w:pPr>
        <w:rPr>
          <w:rFonts w:cstheme="minorHAnsi"/>
          <w:sz w:val="24"/>
          <w:szCs w:val="24"/>
        </w:rPr>
      </w:pPr>
      <w:r w:rsidRPr="00005AD9">
        <w:rPr>
          <w:rFonts w:cstheme="minorHAnsi"/>
          <w:sz w:val="24"/>
          <w:szCs w:val="24"/>
        </w:rPr>
        <w:t>XL 61</w:t>
      </w:r>
    </w:p>
    <w:sectPr w:rsidR="00BD2C4A" w:rsidRPr="00005AD9" w:rsidSect="00E43312">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4A"/>
    <w:rsid w:val="00005AD9"/>
    <w:rsid w:val="00096D00"/>
    <w:rsid w:val="000E2D47"/>
    <w:rsid w:val="001214EC"/>
    <w:rsid w:val="001B6052"/>
    <w:rsid w:val="001C1A54"/>
    <w:rsid w:val="001F5B59"/>
    <w:rsid w:val="00284BEE"/>
    <w:rsid w:val="00285B0C"/>
    <w:rsid w:val="002A7C78"/>
    <w:rsid w:val="002D2883"/>
    <w:rsid w:val="00337CCE"/>
    <w:rsid w:val="00370ECA"/>
    <w:rsid w:val="003A19DF"/>
    <w:rsid w:val="003E3DE6"/>
    <w:rsid w:val="00404854"/>
    <w:rsid w:val="00491D27"/>
    <w:rsid w:val="005573AF"/>
    <w:rsid w:val="00636DB4"/>
    <w:rsid w:val="006A23A6"/>
    <w:rsid w:val="00735198"/>
    <w:rsid w:val="007B1723"/>
    <w:rsid w:val="007F5015"/>
    <w:rsid w:val="00863D51"/>
    <w:rsid w:val="0091232D"/>
    <w:rsid w:val="009472CE"/>
    <w:rsid w:val="009E3050"/>
    <w:rsid w:val="00AA0DD3"/>
    <w:rsid w:val="00AB10EB"/>
    <w:rsid w:val="00B06814"/>
    <w:rsid w:val="00B17765"/>
    <w:rsid w:val="00B53BB8"/>
    <w:rsid w:val="00BA7AEA"/>
    <w:rsid w:val="00BD2C4A"/>
    <w:rsid w:val="00CD06FD"/>
    <w:rsid w:val="00D07158"/>
    <w:rsid w:val="00DC4C07"/>
    <w:rsid w:val="00E43312"/>
    <w:rsid w:val="00EA78C4"/>
    <w:rsid w:val="00EB3F5A"/>
    <w:rsid w:val="00F074B4"/>
    <w:rsid w:val="00F96CED"/>
    <w:rsid w:val="00FD141B"/>
    <w:rsid w:val="00FD77BD"/>
    <w:rsid w:val="00FE00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45B2"/>
  <w15:chartTrackingRefBased/>
  <w15:docId w15:val="{3D51D5F6-A958-44D4-89C7-EF592093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433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tab-span">
    <w:name w:val="apple-tab-span"/>
    <w:basedOn w:val="Carpredefinitoparagrafo"/>
    <w:rsid w:val="00E43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59643">
      <w:bodyDiv w:val="1"/>
      <w:marLeft w:val="0"/>
      <w:marRight w:val="0"/>
      <w:marTop w:val="0"/>
      <w:marBottom w:val="0"/>
      <w:divBdr>
        <w:top w:val="none" w:sz="0" w:space="0" w:color="auto"/>
        <w:left w:val="none" w:sz="0" w:space="0" w:color="auto"/>
        <w:bottom w:val="none" w:sz="0" w:space="0" w:color="auto"/>
        <w:right w:val="none" w:sz="0" w:space="0" w:color="auto"/>
      </w:divBdr>
    </w:div>
    <w:div w:id="1216236667">
      <w:bodyDiv w:val="1"/>
      <w:marLeft w:val="0"/>
      <w:marRight w:val="0"/>
      <w:marTop w:val="0"/>
      <w:marBottom w:val="0"/>
      <w:divBdr>
        <w:top w:val="none" w:sz="0" w:space="0" w:color="auto"/>
        <w:left w:val="none" w:sz="0" w:space="0" w:color="auto"/>
        <w:bottom w:val="none" w:sz="0" w:space="0" w:color="auto"/>
        <w:right w:val="none" w:sz="0" w:space="0" w:color="auto"/>
      </w:divBdr>
    </w:div>
    <w:div w:id="1371801678">
      <w:bodyDiv w:val="1"/>
      <w:marLeft w:val="0"/>
      <w:marRight w:val="0"/>
      <w:marTop w:val="0"/>
      <w:marBottom w:val="0"/>
      <w:divBdr>
        <w:top w:val="none" w:sz="0" w:space="0" w:color="auto"/>
        <w:left w:val="none" w:sz="0" w:space="0" w:color="auto"/>
        <w:bottom w:val="none" w:sz="0" w:space="0" w:color="auto"/>
        <w:right w:val="none" w:sz="0" w:space="0" w:color="auto"/>
      </w:divBdr>
    </w:div>
    <w:div w:id="1976056320">
      <w:bodyDiv w:val="1"/>
      <w:marLeft w:val="0"/>
      <w:marRight w:val="0"/>
      <w:marTop w:val="0"/>
      <w:marBottom w:val="0"/>
      <w:divBdr>
        <w:top w:val="none" w:sz="0" w:space="0" w:color="auto"/>
        <w:left w:val="none" w:sz="0" w:space="0" w:color="auto"/>
        <w:bottom w:val="none" w:sz="0" w:space="0" w:color="auto"/>
        <w:right w:val="none" w:sz="0" w:space="0" w:color="auto"/>
      </w:divBdr>
    </w:div>
    <w:div w:id="19769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465</Words>
  <Characters>2656</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43</cp:revision>
  <dcterms:created xsi:type="dcterms:W3CDTF">2021-09-27T12:22:00Z</dcterms:created>
  <dcterms:modified xsi:type="dcterms:W3CDTF">2025-10-22T15:34:00Z</dcterms:modified>
</cp:coreProperties>
</file>